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38" w:rsidRPr="00EA7F3E" w:rsidRDefault="00C43D38" w:rsidP="00C43D38">
      <w:pPr>
        <w:pStyle w:val="Nadpis1"/>
        <w:jc w:val="center"/>
        <w:rPr>
          <w:rFonts w:ascii="Calibri" w:hAnsi="Calibri"/>
          <w:sz w:val="28"/>
          <w:szCs w:val="28"/>
        </w:rPr>
      </w:pPr>
      <w:r w:rsidRPr="00EA7F3E">
        <w:rPr>
          <w:rFonts w:ascii="Calibri" w:hAnsi="Calibri"/>
          <w:sz w:val="28"/>
          <w:szCs w:val="28"/>
        </w:rPr>
        <w:t xml:space="preserve">Technická specifikace </w:t>
      </w:r>
      <w:bookmarkStart w:id="0" w:name="_GoBack"/>
      <w:bookmarkEnd w:id="0"/>
    </w:p>
    <w:p w:rsidR="00C43D38" w:rsidRPr="00EA7F3E" w:rsidRDefault="00C43D38" w:rsidP="00C43D38">
      <w:pPr>
        <w:pStyle w:val="Nadpis1"/>
        <w:pBdr>
          <w:bottom w:val="single" w:sz="4" w:space="1" w:color="auto"/>
        </w:pBd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„Pořízení </w:t>
      </w:r>
      <w:r w:rsidRPr="00EA7F3E">
        <w:rPr>
          <w:rFonts w:ascii="Calibri" w:hAnsi="Calibri"/>
          <w:sz w:val="28"/>
          <w:szCs w:val="28"/>
        </w:rPr>
        <w:t xml:space="preserve">výstavních vitrín pro </w:t>
      </w:r>
      <w:r>
        <w:rPr>
          <w:rFonts w:ascii="Calibri" w:hAnsi="Calibri"/>
          <w:sz w:val="28"/>
          <w:szCs w:val="28"/>
        </w:rPr>
        <w:t>jubilejní výstavu“</w:t>
      </w:r>
    </w:p>
    <w:p w:rsidR="00C43D38" w:rsidRPr="00C43D38" w:rsidRDefault="00C43D38" w:rsidP="00C43D38">
      <w:pPr>
        <w:rPr>
          <w:lang w:eastAsia="cs-CZ"/>
        </w:rPr>
      </w:pPr>
    </w:p>
    <w:p w:rsidR="00C43D38" w:rsidRDefault="00C43D38" w:rsidP="00D27E2C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Vitrína Typ 1:</w:t>
      </w:r>
    </w:p>
    <w:p w:rsidR="006B2879" w:rsidRPr="00D27E2C" w:rsidRDefault="006B2879" w:rsidP="00D27E2C">
      <w:pPr>
        <w:spacing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  <w:b/>
        </w:rPr>
        <w:t>Modulová solitérní vitrína š. 700× hl. 700× v. 2000mm – 30 ks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Konstrukce: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Vitrínu tvoří samonosná stavebnicová, modulová, rozebíratelná, celoskleněná skříň, která umožňuje sestavovat a kombinovat vitríny do více celků pomocí mezimodulových spojkových nosníků.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Otvíratelné dveřní křídlo opatřené skrytým bezpečnostním pantem, který umožňuje snadný přístup do vnitřního prostoru vitríny. Dveřní křídla jsou uzamykatelná pomocí zámků umístěných ve spodním a horním rámu vitríny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Horní a spodní rámy vitrín jsou složeny z přesných duralových profilů.</w:t>
      </w:r>
    </w:p>
    <w:p w:rsidR="007C5E2D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Dno i strop s bodovkami vyrobeno z 16 mm </w:t>
      </w:r>
      <w:r w:rsidR="00FC582C" w:rsidRPr="00D27E2C">
        <w:rPr>
          <w:rFonts w:asciiTheme="minorHAnsi" w:hAnsiTheme="minorHAnsi" w:cstheme="minorHAnsi"/>
        </w:rPr>
        <w:t xml:space="preserve">laťovky, nebo bezpečné </w:t>
      </w:r>
      <w:r w:rsidRPr="00D27E2C">
        <w:rPr>
          <w:rFonts w:asciiTheme="minorHAnsi" w:hAnsiTheme="minorHAnsi" w:cstheme="minorHAnsi"/>
        </w:rPr>
        <w:t xml:space="preserve">MDF + 3mm sendvičová deska Al-PE-Al deska (typu </w:t>
      </w:r>
      <w:proofErr w:type="spellStart"/>
      <w:r w:rsidRPr="00D27E2C">
        <w:rPr>
          <w:rFonts w:asciiTheme="minorHAnsi" w:hAnsiTheme="minorHAnsi" w:cstheme="minorHAnsi"/>
        </w:rPr>
        <w:t>dibond</w:t>
      </w:r>
      <w:proofErr w:type="spellEnd"/>
      <w:r w:rsidRPr="00D27E2C">
        <w:rPr>
          <w:rFonts w:asciiTheme="minorHAnsi" w:hAnsiTheme="minorHAnsi" w:cstheme="minorHAnsi"/>
        </w:rPr>
        <w:t>)</w:t>
      </w:r>
      <w:r w:rsidR="007C5E2D">
        <w:rPr>
          <w:rFonts w:asciiTheme="minorHAnsi" w:hAnsiTheme="minorHAnsi" w:cstheme="minorHAnsi"/>
        </w:rPr>
        <w:t>.</w:t>
      </w:r>
    </w:p>
    <w:p w:rsidR="006B2879" w:rsidRPr="00D27E2C" w:rsidRDefault="007C5E2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Pode dnem zásuvka na instalaci 500 g kazety s prostředkem na dlouhodobou úpravu vlhkosti silikátovým gelem (např. PROSORB)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Sklo: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D27E2C">
        <w:rPr>
          <w:rFonts w:asciiTheme="minorHAnsi" w:hAnsiTheme="minorHAnsi" w:cstheme="minorHAnsi"/>
        </w:rPr>
        <w:t>Float</w:t>
      </w:r>
      <w:proofErr w:type="spellEnd"/>
      <w:r w:rsidRPr="00D27E2C">
        <w:rPr>
          <w:rFonts w:asciiTheme="minorHAnsi" w:hAnsiTheme="minorHAnsi" w:cstheme="minorHAnsi"/>
        </w:rPr>
        <w:t xml:space="preserve"> </w:t>
      </w:r>
      <w:proofErr w:type="spellStart"/>
      <w:r w:rsidRPr="00D27E2C">
        <w:rPr>
          <w:rFonts w:asciiTheme="minorHAnsi" w:hAnsiTheme="minorHAnsi" w:cstheme="minorHAnsi"/>
        </w:rPr>
        <w:t>tl</w:t>
      </w:r>
      <w:proofErr w:type="spellEnd"/>
      <w:r w:rsidRPr="00D27E2C">
        <w:rPr>
          <w:rFonts w:asciiTheme="minorHAnsi" w:hAnsiTheme="minorHAnsi" w:cstheme="minorHAnsi"/>
        </w:rPr>
        <w:t>. 8mm, hrana leštěná</w:t>
      </w:r>
      <w:r w:rsidR="00700539" w:rsidRPr="000A1139">
        <w:rPr>
          <w:rFonts w:asciiTheme="minorHAnsi" w:hAnsiTheme="minorHAnsi" w:cstheme="minorHAnsi"/>
        </w:rPr>
        <w:t xml:space="preserve">, </w:t>
      </w:r>
      <w:r w:rsidR="00700539">
        <w:rPr>
          <w:rFonts w:asciiTheme="minorHAnsi" w:hAnsiTheme="minorHAnsi" w:cstheme="minorHAnsi"/>
        </w:rPr>
        <w:t>s</w:t>
      </w:r>
      <w:r w:rsidR="00700539" w:rsidRPr="000A1139">
        <w:rPr>
          <w:rFonts w:asciiTheme="minorHAnsi" w:hAnsiTheme="minorHAnsi" w:cstheme="minorHAnsi"/>
        </w:rPr>
        <w:t>ámek 0,5×45°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Povrchová úprava: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Duralové profily – přírodní </w:t>
      </w:r>
      <w:proofErr w:type="spellStart"/>
      <w:r w:rsidRPr="00D27E2C">
        <w:rPr>
          <w:rFonts w:asciiTheme="minorHAnsi" w:hAnsiTheme="minorHAnsi" w:cstheme="minorHAnsi"/>
        </w:rPr>
        <w:t>přírodní</w:t>
      </w:r>
      <w:proofErr w:type="spellEnd"/>
      <w:r w:rsidRPr="00D27E2C">
        <w:rPr>
          <w:rFonts w:asciiTheme="minorHAnsi" w:hAnsiTheme="minorHAnsi" w:cstheme="minorHAnsi"/>
        </w:rPr>
        <w:t xml:space="preserve"> </w:t>
      </w:r>
      <w:proofErr w:type="spellStart"/>
      <w:r w:rsidRPr="00D27E2C">
        <w:rPr>
          <w:rFonts w:asciiTheme="minorHAnsi" w:hAnsiTheme="minorHAnsi" w:cstheme="minorHAnsi"/>
        </w:rPr>
        <w:t>elox</w:t>
      </w:r>
      <w:proofErr w:type="spellEnd"/>
      <w:r w:rsidRPr="00D27E2C">
        <w:rPr>
          <w:rFonts w:asciiTheme="minorHAnsi" w:hAnsiTheme="minorHAnsi" w:cstheme="minorHAnsi"/>
        </w:rPr>
        <w:t xml:space="preserve"> . </w:t>
      </w:r>
    </w:p>
    <w:p w:rsidR="006B2879" w:rsidRPr="00D27E2C" w:rsidRDefault="00FC582C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laťovky, nebo bezpečné </w:t>
      </w:r>
      <w:r w:rsidR="006B2879" w:rsidRPr="00D27E2C">
        <w:rPr>
          <w:rFonts w:asciiTheme="minorHAnsi" w:hAnsiTheme="minorHAnsi" w:cstheme="minorHAnsi"/>
        </w:rPr>
        <w:t>MDF se sendvičovou deskou – transparentní lak nebo mechanicky odolná barva v RAL (bez VOC)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Spoje a těsnění: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Horní a spodní hrany tabulí skla jsou slepeny s duralovým rámem silikonovým lepidlem a jednotlivé skleněné stěny jsou spojeny a vzájemně těsněny speciálním silikonovým těsněním.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Policový systém: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2 ks polic/1×modul, zavěšené na lankovém závěsném systému s možností nastavení výšky.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Instalační sokl: v. 800, konstrukce ze smrkových hranolů opláštěná </w:t>
      </w:r>
      <w:r w:rsidR="00FC582C" w:rsidRPr="00D27E2C">
        <w:rPr>
          <w:rFonts w:asciiTheme="minorHAnsi" w:hAnsiTheme="minorHAnsi" w:cstheme="minorHAnsi"/>
        </w:rPr>
        <w:t xml:space="preserve">laťovkou, nebo bezpečnou </w:t>
      </w:r>
      <w:r w:rsidRPr="00D27E2C">
        <w:rPr>
          <w:rFonts w:asciiTheme="minorHAnsi" w:hAnsiTheme="minorHAnsi" w:cstheme="minorHAnsi"/>
        </w:rPr>
        <w:t xml:space="preserve">MDF lamino deskou </w:t>
      </w:r>
      <w:proofErr w:type="spellStart"/>
      <w:r w:rsidRPr="00D27E2C">
        <w:rPr>
          <w:rFonts w:asciiTheme="minorHAnsi" w:hAnsiTheme="minorHAnsi" w:cstheme="minorHAnsi"/>
        </w:rPr>
        <w:t>tl</w:t>
      </w:r>
      <w:proofErr w:type="spellEnd"/>
      <w:r w:rsidRPr="00D27E2C">
        <w:rPr>
          <w:rFonts w:asciiTheme="minorHAnsi" w:hAnsiTheme="minorHAnsi" w:cstheme="minorHAnsi"/>
        </w:rPr>
        <w:t xml:space="preserve">. 16mm, hrany dýhované 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Osvětlení: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5ks LED bodovek 3W/12V/220, </w:t>
      </w:r>
      <w:proofErr w:type="spellStart"/>
      <w:r w:rsidRPr="00D27E2C">
        <w:rPr>
          <w:rFonts w:asciiTheme="minorHAnsi" w:hAnsiTheme="minorHAnsi" w:cstheme="minorHAnsi"/>
        </w:rPr>
        <w:t>CRi</w:t>
      </w:r>
      <w:proofErr w:type="spellEnd"/>
      <w:r w:rsidRPr="00D27E2C">
        <w:rPr>
          <w:rFonts w:asciiTheme="minorHAnsi" w:hAnsiTheme="minorHAnsi" w:cstheme="minorHAnsi"/>
        </w:rPr>
        <w:t xml:space="preserve"> 82, K dle požadavku (teplá nebo studená bílá), plně regulovatelné, přívodní kabel v bílé nebo černé barvě 5m zakončený buď zástrčkou, nebo adaptérem do lišt galerijního osvětlení.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Konstrukční a elektro příprava pro boční osvětlení (musí umožnit snadné doplnění vitríny tímto systémem v bu</w:t>
      </w:r>
      <w:r w:rsidR="00FC582C" w:rsidRPr="00D27E2C">
        <w:rPr>
          <w:rFonts w:asciiTheme="minorHAnsi" w:hAnsiTheme="minorHAnsi" w:cstheme="minorHAnsi"/>
        </w:rPr>
        <w:t>d</w:t>
      </w:r>
      <w:r w:rsidRPr="00D27E2C">
        <w:rPr>
          <w:rFonts w:asciiTheme="minorHAnsi" w:hAnsiTheme="minorHAnsi" w:cstheme="minorHAnsi"/>
        </w:rPr>
        <w:t>oucnosti).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Rektifikace: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V základním rámu vitríny jsou stavitelné rektifikační nožičky pro dokonalé vyrovnání.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Provedení: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D27E2C">
        <w:rPr>
          <w:rFonts w:asciiTheme="minorHAnsi" w:hAnsiTheme="minorHAnsi" w:cstheme="minorHAnsi"/>
        </w:rPr>
        <w:t>klimastabilní</w:t>
      </w:r>
      <w:proofErr w:type="spellEnd"/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Mezimodulový nosník: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Duralový profil eloxovaný, slouží k napojování modulů.</w:t>
      </w:r>
    </w:p>
    <w:p w:rsidR="006B2879" w:rsidRDefault="006B2879" w:rsidP="00D27E2C">
      <w:pPr>
        <w:spacing w:line="240" w:lineRule="auto"/>
        <w:rPr>
          <w:rFonts w:asciiTheme="minorHAnsi" w:hAnsiTheme="minorHAnsi" w:cstheme="minorHAnsi"/>
        </w:rPr>
      </w:pPr>
    </w:p>
    <w:p w:rsidR="00C43D38" w:rsidRDefault="00C43D38" w:rsidP="00D27E2C">
      <w:pPr>
        <w:spacing w:line="240" w:lineRule="auto"/>
        <w:rPr>
          <w:rFonts w:asciiTheme="minorHAnsi" w:hAnsiTheme="minorHAnsi" w:cstheme="minorHAnsi"/>
        </w:rPr>
      </w:pPr>
    </w:p>
    <w:p w:rsidR="00C43D38" w:rsidRDefault="00C43D38" w:rsidP="00D27E2C">
      <w:pPr>
        <w:spacing w:line="240" w:lineRule="auto"/>
        <w:rPr>
          <w:rFonts w:asciiTheme="minorHAnsi" w:hAnsiTheme="minorHAnsi" w:cstheme="minorHAnsi"/>
        </w:rPr>
      </w:pPr>
    </w:p>
    <w:p w:rsidR="00C43D38" w:rsidRDefault="00C43D38" w:rsidP="00D27E2C">
      <w:pPr>
        <w:spacing w:line="240" w:lineRule="auto"/>
        <w:rPr>
          <w:rFonts w:asciiTheme="minorHAnsi" w:hAnsiTheme="minorHAnsi" w:cstheme="minorHAnsi"/>
        </w:rPr>
      </w:pPr>
    </w:p>
    <w:p w:rsidR="00C43D38" w:rsidRPr="00D27E2C" w:rsidRDefault="00C43D38" w:rsidP="00D27E2C">
      <w:pPr>
        <w:spacing w:line="240" w:lineRule="auto"/>
        <w:rPr>
          <w:rFonts w:asciiTheme="minorHAnsi" w:hAnsiTheme="minorHAnsi" w:cstheme="minorHAnsi"/>
        </w:rPr>
      </w:pPr>
    </w:p>
    <w:p w:rsidR="006B2879" w:rsidRPr="00C43D38" w:rsidRDefault="00C43D38" w:rsidP="00D27E2C">
      <w:pPr>
        <w:spacing w:line="240" w:lineRule="auto"/>
        <w:rPr>
          <w:rFonts w:asciiTheme="minorHAnsi" w:hAnsiTheme="minorHAnsi" w:cstheme="minorHAnsi"/>
          <w:b/>
        </w:rPr>
      </w:pPr>
      <w:r w:rsidRPr="00C43D38">
        <w:rPr>
          <w:rFonts w:asciiTheme="minorHAnsi" w:hAnsiTheme="minorHAnsi" w:cstheme="minorHAnsi"/>
          <w:b/>
        </w:rPr>
        <w:lastRenderedPageBreak/>
        <w:t xml:space="preserve">Vitína </w:t>
      </w:r>
      <w:r w:rsidR="006B2879" w:rsidRPr="00C43D38">
        <w:rPr>
          <w:rFonts w:asciiTheme="minorHAnsi" w:hAnsiTheme="minorHAnsi" w:cstheme="minorHAnsi"/>
          <w:b/>
        </w:rPr>
        <w:t>Typ 2: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Solitérní soklová vitrína š. 400× hl. 400× v. 2000mm (z toho výška poklopu 1200 mm) – 60 ks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Konstrukce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Sokl výšky 800 mm ze smrkových hranolů, opláštění 16 MDF laminovanou lesklým 0,6mm nerez plechem.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Dno i strop s bodovkami vyrobeno z 16 mm laťovky, nebo bezpečné MDF + 3mm sendvičová deska Al-PE-Al deska (typu </w:t>
      </w:r>
      <w:proofErr w:type="spellStart"/>
      <w:r w:rsidRPr="00D27E2C">
        <w:rPr>
          <w:rFonts w:asciiTheme="minorHAnsi" w:hAnsiTheme="minorHAnsi" w:cstheme="minorHAnsi"/>
        </w:rPr>
        <w:t>dibond</w:t>
      </w:r>
      <w:proofErr w:type="spellEnd"/>
      <w:r w:rsidRPr="00D27E2C">
        <w:rPr>
          <w:rFonts w:asciiTheme="minorHAnsi" w:hAnsiTheme="minorHAnsi" w:cstheme="minorHAnsi"/>
        </w:rPr>
        <w:t xml:space="preserve">)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Skleněný poklop umístěný na dřevěném soklu.</w:t>
      </w:r>
    </w:p>
    <w:p w:rsidR="006B2879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Strop je zdvojený pro zabudování LED bodovek </w:t>
      </w:r>
    </w:p>
    <w:p w:rsidR="007C5E2D" w:rsidRPr="005F06DE" w:rsidRDefault="007C5E2D" w:rsidP="007C5E2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Pode dnem zásuvka na instalaci 500 g kazety s prostředkem na dlouhodobou úpravu vlhkosti silikátovým gelem (např. PROSORB)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Sklo: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D27E2C">
        <w:rPr>
          <w:rFonts w:asciiTheme="minorHAnsi" w:hAnsiTheme="minorHAnsi" w:cstheme="minorHAnsi"/>
        </w:rPr>
        <w:t>Float</w:t>
      </w:r>
      <w:proofErr w:type="spellEnd"/>
      <w:r w:rsidRPr="00D27E2C">
        <w:rPr>
          <w:rFonts w:asciiTheme="minorHAnsi" w:hAnsiTheme="minorHAnsi" w:cstheme="minorHAnsi"/>
        </w:rPr>
        <w:t xml:space="preserve"> 8mm, hrany leštěné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Odnímatelné a uzamykatelné čelní sklo.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Povrchová úprava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Duralové profily – přírodní </w:t>
      </w:r>
      <w:proofErr w:type="spellStart"/>
      <w:r w:rsidRPr="00D27E2C">
        <w:rPr>
          <w:rFonts w:asciiTheme="minorHAnsi" w:hAnsiTheme="minorHAnsi" w:cstheme="minorHAnsi"/>
        </w:rPr>
        <w:t>přírodní</w:t>
      </w:r>
      <w:proofErr w:type="spellEnd"/>
      <w:r w:rsidRPr="00D27E2C">
        <w:rPr>
          <w:rFonts w:asciiTheme="minorHAnsi" w:hAnsiTheme="minorHAnsi" w:cstheme="minorHAnsi"/>
        </w:rPr>
        <w:t xml:space="preserve"> </w:t>
      </w:r>
      <w:proofErr w:type="spellStart"/>
      <w:r w:rsidRPr="00D27E2C">
        <w:rPr>
          <w:rFonts w:asciiTheme="minorHAnsi" w:hAnsiTheme="minorHAnsi" w:cstheme="minorHAnsi"/>
        </w:rPr>
        <w:t>elox</w:t>
      </w:r>
      <w:proofErr w:type="spellEnd"/>
      <w:r w:rsidRPr="00D27E2C">
        <w:rPr>
          <w:rFonts w:asciiTheme="minorHAnsi" w:hAnsiTheme="minorHAnsi" w:cstheme="minorHAnsi"/>
        </w:rPr>
        <w:t xml:space="preserve">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MDF se sendvičovou deskou – transparentní lak nebo mechanicky odolná barva v RAL (bez VOC)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Nerez plech bez povrchové úpravy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Spoje a těsnění: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Poklop lepený UV lepidlem na </w:t>
      </w:r>
      <w:proofErr w:type="spellStart"/>
      <w:r w:rsidRPr="00D27E2C">
        <w:rPr>
          <w:rFonts w:asciiTheme="minorHAnsi" w:hAnsiTheme="minorHAnsi" w:cstheme="minorHAnsi"/>
        </w:rPr>
        <w:t>tupo</w:t>
      </w:r>
      <w:proofErr w:type="spellEnd"/>
      <w:r w:rsidRPr="00D27E2C">
        <w:rPr>
          <w:rFonts w:asciiTheme="minorHAnsi" w:hAnsiTheme="minorHAnsi" w:cstheme="minorHAnsi"/>
        </w:rPr>
        <w:t xml:space="preserve">, použité sklo.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spodní hrany skla jsou slepeny s duralovým rámem silikonovým lepidlem a odnímatelné sklo je spojeno a těsněny speciálním silikonovým těsněním.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Osvětlení: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4ks LED bodovek 3W/12V/220, </w:t>
      </w:r>
      <w:proofErr w:type="spellStart"/>
      <w:r w:rsidRPr="00D27E2C">
        <w:rPr>
          <w:rFonts w:asciiTheme="minorHAnsi" w:hAnsiTheme="minorHAnsi" w:cstheme="minorHAnsi"/>
        </w:rPr>
        <w:t>CRi</w:t>
      </w:r>
      <w:proofErr w:type="spellEnd"/>
      <w:r w:rsidRPr="00D27E2C">
        <w:rPr>
          <w:rFonts w:asciiTheme="minorHAnsi" w:hAnsiTheme="minorHAnsi" w:cstheme="minorHAnsi"/>
        </w:rPr>
        <w:t xml:space="preserve"> 82, K dle požadavku (teplá nebo studená bílá), plně regulovatelné, přívodní kabel v bílé nebo černé barvě 5m zakončený buď zástrčkou, nebo adaptérem do lišt galerijního osvětlení.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Konstrukční a elektro příprava pro boční osvětlení (musí umožnit snadné doplnění vitríny tímto systémem v bu</w:t>
      </w:r>
      <w:r w:rsidR="00C76F79">
        <w:rPr>
          <w:rFonts w:asciiTheme="minorHAnsi" w:hAnsiTheme="minorHAnsi" w:cstheme="minorHAnsi"/>
        </w:rPr>
        <w:t>d</w:t>
      </w:r>
      <w:r w:rsidRPr="00D27E2C">
        <w:rPr>
          <w:rFonts w:asciiTheme="minorHAnsi" w:hAnsiTheme="minorHAnsi" w:cstheme="minorHAnsi"/>
        </w:rPr>
        <w:t>oucnosti).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Kabely skryté v </w:t>
      </w:r>
      <w:proofErr w:type="spellStart"/>
      <w:r w:rsidRPr="00D27E2C">
        <w:rPr>
          <w:rFonts w:asciiTheme="minorHAnsi" w:hAnsiTheme="minorHAnsi" w:cstheme="minorHAnsi"/>
        </w:rPr>
        <w:t>elox</w:t>
      </w:r>
      <w:proofErr w:type="spellEnd"/>
      <w:r w:rsidRPr="00D27E2C">
        <w:rPr>
          <w:rFonts w:asciiTheme="minorHAnsi" w:hAnsiTheme="minorHAnsi" w:cstheme="minorHAnsi"/>
        </w:rPr>
        <w:t xml:space="preserve"> trubičce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Rektifikace: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 xml:space="preserve">V základním rámu vitríny jsou stavitelné rektifikační nožičky pro dokonalé vyrovnání. 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Provedení:</w:t>
      </w:r>
    </w:p>
    <w:p w:rsidR="006B2879" w:rsidRPr="00D27E2C" w:rsidRDefault="006B2879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D27E2C">
        <w:rPr>
          <w:rFonts w:asciiTheme="minorHAnsi" w:hAnsiTheme="minorHAnsi" w:cstheme="minorHAnsi"/>
        </w:rPr>
        <w:t>klimastabilní</w:t>
      </w:r>
      <w:proofErr w:type="spellEnd"/>
    </w:p>
    <w:p w:rsidR="006B2879" w:rsidRPr="00D27E2C" w:rsidRDefault="006B2879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FC582C" w:rsidRPr="00D27E2C" w:rsidRDefault="00FC582C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c) instalační sokl, š. 650 x hl. 650 x v. 750 mm (pro vyplnění vnitřního prostoru modulové solitérní vitríny a) – 10 ks</w:t>
      </w:r>
    </w:p>
    <w:p w:rsidR="00FC582C" w:rsidRPr="00D27E2C" w:rsidRDefault="00FC582C">
      <w:pPr>
        <w:spacing w:after="0" w:line="240" w:lineRule="auto"/>
        <w:rPr>
          <w:rFonts w:asciiTheme="minorHAnsi" w:hAnsiTheme="minorHAnsi" w:cstheme="minorHAnsi"/>
        </w:rPr>
      </w:pPr>
      <w:r w:rsidRPr="00D27E2C">
        <w:rPr>
          <w:rFonts w:asciiTheme="minorHAnsi" w:hAnsiTheme="minorHAnsi" w:cstheme="minorHAnsi"/>
        </w:rPr>
        <w:t>Sokl ze smrkových hranolů, opláštění 16 MDF laminovanou lesklým 0,6mm nerez plechem.</w:t>
      </w:r>
    </w:p>
    <w:p w:rsidR="008822B0" w:rsidRPr="00D27E2C" w:rsidRDefault="008822B0" w:rsidP="00D27E2C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FC582C" w:rsidRPr="00D27E2C" w:rsidRDefault="00FC582C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>Součástí dodávky bude rovněž:</w:t>
      </w:r>
    </w:p>
    <w:p w:rsidR="00DC34C9" w:rsidRPr="00D27E2C" w:rsidRDefault="00DC34C9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 xml:space="preserve">Montáž vitrín, zaškolení personálu </w:t>
      </w:r>
    </w:p>
    <w:p w:rsidR="00FC582C" w:rsidRPr="00D27E2C" w:rsidRDefault="00FC582C">
      <w:pPr>
        <w:spacing w:after="0" w:line="240" w:lineRule="auto"/>
        <w:rPr>
          <w:rFonts w:asciiTheme="minorHAnsi" w:hAnsiTheme="minorHAnsi" w:cstheme="minorHAnsi"/>
          <w:b/>
        </w:rPr>
      </w:pPr>
      <w:r w:rsidRPr="00D27E2C">
        <w:rPr>
          <w:rFonts w:asciiTheme="minorHAnsi" w:hAnsiTheme="minorHAnsi" w:cstheme="minorHAnsi"/>
          <w:b/>
        </w:rPr>
        <w:t xml:space="preserve">Doprava vitrín </w:t>
      </w:r>
    </w:p>
    <w:p w:rsidR="00FC582C" w:rsidRPr="00D27E2C" w:rsidRDefault="00FC582C" w:rsidP="00D27E2C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FC582C" w:rsidRDefault="00FC582C" w:rsidP="00D27E2C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43D38" w:rsidRDefault="00C43D38" w:rsidP="00D27E2C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proofErr w:type="gramStart"/>
      <w:r w:rsidRPr="00C43D38">
        <w:rPr>
          <w:rFonts w:asciiTheme="minorHAnsi" w:hAnsiTheme="minorHAnsi" w:cstheme="minorHAnsi"/>
          <w:b/>
        </w:rPr>
        <w:t>Přílohy :</w:t>
      </w:r>
      <w:proofErr w:type="gramEnd"/>
    </w:p>
    <w:p w:rsidR="00C43D38" w:rsidRDefault="00C43D38" w:rsidP="00C43D38">
      <w:pPr>
        <w:spacing w:after="0"/>
        <w:ind w:left="10"/>
        <w:rPr>
          <w:rFonts w:eastAsia="Times New Roman"/>
          <w:sz w:val="24"/>
          <w:szCs w:val="24"/>
        </w:rPr>
      </w:pPr>
      <w:r w:rsidRPr="0009031C">
        <w:rPr>
          <w:rFonts w:eastAsia="Times New Roman"/>
          <w:sz w:val="24"/>
          <w:szCs w:val="24"/>
        </w:rPr>
        <w:t>č.</w:t>
      </w:r>
      <w:r>
        <w:rPr>
          <w:rFonts w:eastAsia="Times New Roman"/>
          <w:sz w:val="24"/>
          <w:szCs w:val="24"/>
        </w:rPr>
        <w:t xml:space="preserve"> </w:t>
      </w:r>
      <w:r w:rsidRPr="0009031C">
        <w:rPr>
          <w:rFonts w:eastAsia="Times New Roman"/>
          <w:sz w:val="24"/>
          <w:szCs w:val="24"/>
        </w:rPr>
        <w:t>1</w:t>
      </w:r>
      <w:r w:rsidRPr="0009031C">
        <w:rPr>
          <w:rFonts w:eastAsia="Times New Roman"/>
          <w:sz w:val="24"/>
          <w:szCs w:val="24"/>
        </w:rPr>
        <w:tab/>
        <w:t>Půdorys výstavního sálu ve 3.NP (2. patro) budovy NZM Praha</w:t>
      </w:r>
    </w:p>
    <w:p w:rsidR="00C43D38" w:rsidRPr="0009031C" w:rsidRDefault="00C43D38" w:rsidP="00C43D38">
      <w:pPr>
        <w:spacing w:after="0"/>
        <w:ind w:left="10"/>
        <w:rPr>
          <w:sz w:val="24"/>
          <w:szCs w:val="24"/>
        </w:rPr>
      </w:pPr>
      <w:r>
        <w:rPr>
          <w:sz w:val="24"/>
          <w:szCs w:val="24"/>
        </w:rPr>
        <w:t>č. 2</w:t>
      </w:r>
      <w:r>
        <w:rPr>
          <w:sz w:val="24"/>
          <w:szCs w:val="24"/>
        </w:rPr>
        <w:tab/>
        <w:t>Položkový rozpočet slepý</w:t>
      </w:r>
    </w:p>
    <w:p w:rsidR="00C43D38" w:rsidRPr="00C43D38" w:rsidRDefault="00C43D38" w:rsidP="00D27E2C">
      <w:pPr>
        <w:tabs>
          <w:tab w:val="left" w:pos="2127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sectPr w:rsidR="00C43D38" w:rsidRPr="00C43D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5E" w:rsidRDefault="004B5A5E" w:rsidP="002A5AAA">
      <w:pPr>
        <w:spacing w:after="0" w:line="240" w:lineRule="auto"/>
      </w:pPr>
      <w:r>
        <w:separator/>
      </w:r>
    </w:p>
  </w:endnote>
  <w:endnote w:type="continuationSeparator" w:id="0">
    <w:p w:rsidR="004B5A5E" w:rsidRDefault="004B5A5E" w:rsidP="002A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5E" w:rsidRDefault="004B5A5E" w:rsidP="002A5AAA">
      <w:pPr>
        <w:spacing w:after="0" w:line="240" w:lineRule="auto"/>
      </w:pPr>
      <w:r>
        <w:separator/>
      </w:r>
    </w:p>
  </w:footnote>
  <w:footnote w:type="continuationSeparator" w:id="0">
    <w:p w:rsidR="004B5A5E" w:rsidRDefault="004B5A5E" w:rsidP="002A5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3C8" w:rsidRDefault="006D095D" w:rsidP="006D095D">
    <w:pPr>
      <w:pStyle w:val="Zhlav"/>
      <w:jc w:val="right"/>
    </w:pPr>
    <w:r>
      <w:t>Příloha č. 1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FB1"/>
    <w:multiLevelType w:val="hybridMultilevel"/>
    <w:tmpl w:val="7960E5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E2E54"/>
    <w:multiLevelType w:val="hybridMultilevel"/>
    <w:tmpl w:val="113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F4696"/>
    <w:multiLevelType w:val="hybridMultilevel"/>
    <w:tmpl w:val="8612E34C"/>
    <w:lvl w:ilvl="0" w:tplc="F6DCF624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24135"/>
    <w:multiLevelType w:val="hybridMultilevel"/>
    <w:tmpl w:val="9D8A3C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846629"/>
    <w:multiLevelType w:val="hybridMultilevel"/>
    <w:tmpl w:val="FD900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A7393"/>
    <w:multiLevelType w:val="hybridMultilevel"/>
    <w:tmpl w:val="6E36873E"/>
    <w:lvl w:ilvl="0" w:tplc="882A14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33C8D"/>
    <w:multiLevelType w:val="hybridMultilevel"/>
    <w:tmpl w:val="42B20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6E"/>
    <w:rsid w:val="000708CA"/>
    <w:rsid w:val="000B469E"/>
    <w:rsid w:val="000B7F32"/>
    <w:rsid w:val="000E56DF"/>
    <w:rsid w:val="00116A7F"/>
    <w:rsid w:val="0012751B"/>
    <w:rsid w:val="00192072"/>
    <w:rsid w:val="001A2B3B"/>
    <w:rsid w:val="001B6283"/>
    <w:rsid w:val="00224C11"/>
    <w:rsid w:val="00234DE1"/>
    <w:rsid w:val="00263260"/>
    <w:rsid w:val="002A5AAA"/>
    <w:rsid w:val="002E3075"/>
    <w:rsid w:val="002E378E"/>
    <w:rsid w:val="003A0305"/>
    <w:rsid w:val="003A1D6E"/>
    <w:rsid w:val="003D306C"/>
    <w:rsid w:val="003E520D"/>
    <w:rsid w:val="003E7136"/>
    <w:rsid w:val="00452423"/>
    <w:rsid w:val="00481474"/>
    <w:rsid w:val="00482951"/>
    <w:rsid w:val="004B04A6"/>
    <w:rsid w:val="004B5A5E"/>
    <w:rsid w:val="0050155E"/>
    <w:rsid w:val="00502FA5"/>
    <w:rsid w:val="00594C1B"/>
    <w:rsid w:val="005A13C8"/>
    <w:rsid w:val="005B6154"/>
    <w:rsid w:val="005C2217"/>
    <w:rsid w:val="005C3EC4"/>
    <w:rsid w:val="005D5ADC"/>
    <w:rsid w:val="005E6452"/>
    <w:rsid w:val="00663965"/>
    <w:rsid w:val="00693155"/>
    <w:rsid w:val="00696365"/>
    <w:rsid w:val="006A1262"/>
    <w:rsid w:val="006B2879"/>
    <w:rsid w:val="006D095D"/>
    <w:rsid w:val="00700539"/>
    <w:rsid w:val="0071501B"/>
    <w:rsid w:val="00755BD1"/>
    <w:rsid w:val="00783696"/>
    <w:rsid w:val="007C0EB2"/>
    <w:rsid w:val="007C5E2D"/>
    <w:rsid w:val="007F2DB4"/>
    <w:rsid w:val="00835CB7"/>
    <w:rsid w:val="008822B0"/>
    <w:rsid w:val="009B0197"/>
    <w:rsid w:val="00A52FC6"/>
    <w:rsid w:val="00A96186"/>
    <w:rsid w:val="00AD71BE"/>
    <w:rsid w:val="00AF75FB"/>
    <w:rsid w:val="00B41035"/>
    <w:rsid w:val="00B4315A"/>
    <w:rsid w:val="00B94542"/>
    <w:rsid w:val="00BA6B9F"/>
    <w:rsid w:val="00C43D38"/>
    <w:rsid w:val="00C76F79"/>
    <w:rsid w:val="00C92BDB"/>
    <w:rsid w:val="00CD6780"/>
    <w:rsid w:val="00CE2C15"/>
    <w:rsid w:val="00D27E2C"/>
    <w:rsid w:val="00D6325D"/>
    <w:rsid w:val="00DA4DA8"/>
    <w:rsid w:val="00DB7154"/>
    <w:rsid w:val="00DC34C9"/>
    <w:rsid w:val="00DD6D48"/>
    <w:rsid w:val="00ED07CB"/>
    <w:rsid w:val="00F276F5"/>
    <w:rsid w:val="00F31E70"/>
    <w:rsid w:val="00F3760A"/>
    <w:rsid w:val="00F62F21"/>
    <w:rsid w:val="00F65E3D"/>
    <w:rsid w:val="00FA08A6"/>
    <w:rsid w:val="00FC1516"/>
    <w:rsid w:val="00FC582C"/>
    <w:rsid w:val="00FD7CB8"/>
    <w:rsid w:val="00FE6078"/>
    <w:rsid w:val="00F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CEEA8"/>
  <w15:chartTrackingRefBased/>
  <w15:docId w15:val="{4C6AA5CB-41B9-4EA0-9815-E0450691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6A7F"/>
    <w:rPr>
      <w:rFonts w:ascii="Calibri" w:eastAsia="Calibri" w:hAnsi="Calibri" w:cs="Times New Roman"/>
    </w:rPr>
  </w:style>
  <w:style w:type="paragraph" w:styleId="Nadpis1">
    <w:name w:val="heading 1"/>
    <w:next w:val="Normln"/>
    <w:link w:val="Nadpis1Char"/>
    <w:uiPriority w:val="9"/>
    <w:unhideWhenUsed/>
    <w:qFormat/>
    <w:rsid w:val="005E6452"/>
    <w:pPr>
      <w:keepNext/>
      <w:keepLines/>
      <w:spacing w:after="0"/>
      <w:ind w:left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A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5AAA"/>
  </w:style>
  <w:style w:type="paragraph" w:styleId="Zpat">
    <w:name w:val="footer"/>
    <w:basedOn w:val="Normln"/>
    <w:link w:val="ZpatChar"/>
    <w:uiPriority w:val="99"/>
    <w:unhideWhenUsed/>
    <w:rsid w:val="002A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5AAA"/>
  </w:style>
  <w:style w:type="paragraph" w:styleId="Odstavecseseznamem">
    <w:name w:val="List Paragraph"/>
    <w:basedOn w:val="Normln"/>
    <w:uiPriority w:val="34"/>
    <w:qFormat/>
    <w:rsid w:val="002E378E"/>
    <w:pPr>
      <w:ind w:left="720"/>
      <w:contextualSpacing/>
    </w:pPr>
  </w:style>
  <w:style w:type="character" w:customStyle="1" w:styleId="datalabel">
    <w:name w:val="datalabel"/>
    <w:basedOn w:val="Standardnpsmoodstavce"/>
    <w:rsid w:val="000B7F32"/>
  </w:style>
  <w:style w:type="paragraph" w:styleId="Textbubliny">
    <w:name w:val="Balloon Text"/>
    <w:basedOn w:val="Normln"/>
    <w:link w:val="TextbublinyChar"/>
    <w:uiPriority w:val="99"/>
    <w:semiHidden/>
    <w:unhideWhenUsed/>
    <w:rsid w:val="00502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FA5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DB715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5E6452"/>
    <w:rPr>
      <w:rFonts w:ascii="Times New Roman" w:eastAsia="Times New Roman" w:hAnsi="Times New Roman" w:cs="Times New Roman"/>
      <w:b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NZM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Roman</dc:creator>
  <cp:keywords/>
  <dc:description/>
  <cp:lastModifiedBy>Filipovský Pavel</cp:lastModifiedBy>
  <cp:revision>6</cp:revision>
  <cp:lastPrinted>2018-03-15T12:07:00Z</cp:lastPrinted>
  <dcterms:created xsi:type="dcterms:W3CDTF">2018-03-15T11:37:00Z</dcterms:created>
  <dcterms:modified xsi:type="dcterms:W3CDTF">2018-03-15T14:13:00Z</dcterms:modified>
</cp:coreProperties>
</file>